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07DF7" w:rsidRDefault="00AC69C2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2022年青海省财政厅重大决策事项目录</w:t>
      </w:r>
    </w:p>
    <w:p w:rsidR="00E07DF7" w:rsidRDefault="00E07DF7">
      <w:pPr>
        <w:jc w:val="center"/>
        <w:rPr>
          <w:rFonts w:ascii="方正小标宋简体" w:eastAsia="方正小标宋简体" w:hAnsi="方正小标宋简体" w:cs="方正小标宋简体"/>
          <w:szCs w:val="32"/>
        </w:rPr>
      </w:pPr>
    </w:p>
    <w:tbl>
      <w:tblPr>
        <w:tblStyle w:val="a4"/>
        <w:tblW w:w="13395" w:type="dxa"/>
        <w:tblLayout w:type="fixed"/>
        <w:tblLook w:val="04A0" w:firstRow="1" w:lastRow="0" w:firstColumn="1" w:lastColumn="0" w:noHBand="0" w:noVBand="1"/>
      </w:tblPr>
      <w:tblGrid>
        <w:gridCol w:w="1019"/>
        <w:gridCol w:w="7443"/>
        <w:gridCol w:w="3350"/>
        <w:gridCol w:w="1583"/>
      </w:tblGrid>
      <w:tr w:rsidR="00E07DF7">
        <w:tc>
          <w:tcPr>
            <w:tcW w:w="1019" w:type="dxa"/>
          </w:tcPr>
          <w:p w:rsidR="00E07DF7" w:rsidRDefault="00AC69C2"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序号</w:t>
            </w:r>
          </w:p>
        </w:tc>
        <w:tc>
          <w:tcPr>
            <w:tcW w:w="7443" w:type="dxa"/>
          </w:tcPr>
          <w:p w:rsidR="00E07DF7" w:rsidRDefault="00AC69C2"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事项</w:t>
            </w:r>
          </w:p>
        </w:tc>
        <w:tc>
          <w:tcPr>
            <w:tcW w:w="3350" w:type="dxa"/>
          </w:tcPr>
          <w:p w:rsidR="00E07DF7" w:rsidRDefault="00AC69C2"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决策时间</w:t>
            </w:r>
          </w:p>
        </w:tc>
        <w:tc>
          <w:tcPr>
            <w:tcW w:w="1583" w:type="dxa"/>
          </w:tcPr>
          <w:p w:rsidR="00E07DF7" w:rsidRDefault="00AC69C2"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备注</w:t>
            </w:r>
          </w:p>
        </w:tc>
      </w:tr>
      <w:tr w:rsidR="00E07DF7">
        <w:tc>
          <w:tcPr>
            <w:tcW w:w="1019" w:type="dxa"/>
          </w:tcPr>
          <w:p w:rsidR="00E07DF7" w:rsidRDefault="00AC69C2"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1</w:t>
            </w:r>
          </w:p>
        </w:tc>
        <w:tc>
          <w:tcPr>
            <w:tcW w:w="7443" w:type="dxa"/>
          </w:tcPr>
          <w:p w:rsidR="00E07DF7" w:rsidRDefault="00AC69C2"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青海省省级政府投资基金管理办法</w:t>
            </w:r>
          </w:p>
        </w:tc>
        <w:tc>
          <w:tcPr>
            <w:tcW w:w="3350" w:type="dxa"/>
          </w:tcPr>
          <w:p w:rsidR="00E07DF7" w:rsidRDefault="00AC69C2"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第一季度</w:t>
            </w:r>
          </w:p>
        </w:tc>
        <w:tc>
          <w:tcPr>
            <w:tcW w:w="1583" w:type="dxa"/>
          </w:tcPr>
          <w:p w:rsidR="00E07DF7" w:rsidRDefault="00E07DF7">
            <w:pPr>
              <w:jc w:val="center"/>
              <w:rPr>
                <w:rFonts w:ascii="仿宋_GB2312" w:hAnsi="仿宋_GB2312" w:cs="仿宋_GB2312"/>
                <w:szCs w:val="32"/>
              </w:rPr>
            </w:pPr>
          </w:p>
        </w:tc>
      </w:tr>
      <w:tr w:rsidR="00E07DF7">
        <w:tc>
          <w:tcPr>
            <w:tcW w:w="1019" w:type="dxa"/>
          </w:tcPr>
          <w:p w:rsidR="00E07DF7" w:rsidRDefault="00AC69C2"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2</w:t>
            </w:r>
          </w:p>
        </w:tc>
        <w:tc>
          <w:tcPr>
            <w:tcW w:w="7443" w:type="dxa"/>
          </w:tcPr>
          <w:p w:rsidR="00E07DF7" w:rsidRDefault="00AC69C2"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青海省省级政府投资母基金设立方案</w:t>
            </w:r>
          </w:p>
        </w:tc>
        <w:tc>
          <w:tcPr>
            <w:tcW w:w="3350" w:type="dxa"/>
          </w:tcPr>
          <w:p w:rsidR="00E07DF7" w:rsidRDefault="00AC69C2"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第一季度</w:t>
            </w:r>
          </w:p>
        </w:tc>
        <w:tc>
          <w:tcPr>
            <w:tcW w:w="1583" w:type="dxa"/>
          </w:tcPr>
          <w:p w:rsidR="00E07DF7" w:rsidRDefault="00E07DF7">
            <w:pPr>
              <w:jc w:val="center"/>
              <w:rPr>
                <w:rFonts w:ascii="仿宋_GB2312" w:hAnsi="仿宋_GB2312" w:cs="仿宋_GB2312"/>
                <w:szCs w:val="32"/>
              </w:rPr>
            </w:pPr>
          </w:p>
        </w:tc>
      </w:tr>
      <w:tr w:rsidR="00E07DF7">
        <w:tc>
          <w:tcPr>
            <w:tcW w:w="1019" w:type="dxa"/>
          </w:tcPr>
          <w:p w:rsidR="00E07DF7" w:rsidRDefault="00AC69C2"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3</w:t>
            </w:r>
          </w:p>
        </w:tc>
        <w:tc>
          <w:tcPr>
            <w:tcW w:w="7443" w:type="dxa"/>
          </w:tcPr>
          <w:p w:rsidR="00E07DF7" w:rsidRDefault="00AC69C2"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青海省深化生态保护补偿制度改革实施意见</w:t>
            </w:r>
          </w:p>
        </w:tc>
        <w:tc>
          <w:tcPr>
            <w:tcW w:w="3350" w:type="dxa"/>
          </w:tcPr>
          <w:p w:rsidR="00E07DF7" w:rsidRDefault="00AC69C2"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第二季度</w:t>
            </w:r>
          </w:p>
        </w:tc>
        <w:tc>
          <w:tcPr>
            <w:tcW w:w="1583" w:type="dxa"/>
          </w:tcPr>
          <w:p w:rsidR="00E07DF7" w:rsidRDefault="00E07DF7">
            <w:pPr>
              <w:jc w:val="center"/>
              <w:rPr>
                <w:rFonts w:ascii="仿宋_GB2312" w:hAnsi="仿宋_GB2312" w:cs="仿宋_GB2312"/>
                <w:szCs w:val="32"/>
              </w:rPr>
            </w:pPr>
          </w:p>
        </w:tc>
      </w:tr>
      <w:tr w:rsidR="00E07DF7">
        <w:tc>
          <w:tcPr>
            <w:tcW w:w="1019" w:type="dxa"/>
          </w:tcPr>
          <w:p w:rsidR="00E07DF7" w:rsidRDefault="00AC69C2">
            <w:pPr>
              <w:jc w:val="center"/>
              <w:rPr>
                <w:rFonts w:ascii="仿宋_GB2312" w:hAnsi="仿宋_GB2312" w:cs="仿宋_GB2312"/>
                <w:szCs w:val="32"/>
                <w:lang w:val="en"/>
              </w:rPr>
            </w:pPr>
            <w:r>
              <w:rPr>
                <w:rFonts w:ascii="仿宋_GB2312" w:hAnsi="仿宋_GB2312" w:cs="仿宋_GB2312"/>
                <w:szCs w:val="32"/>
                <w:lang w:val="en"/>
              </w:rPr>
              <w:t>4</w:t>
            </w:r>
          </w:p>
        </w:tc>
        <w:tc>
          <w:tcPr>
            <w:tcW w:w="7443" w:type="dxa"/>
          </w:tcPr>
          <w:p w:rsidR="00E07DF7" w:rsidRDefault="00AC69C2"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青海省新冠肺炎疫情防控经费保障管理办法</w:t>
            </w:r>
          </w:p>
        </w:tc>
        <w:tc>
          <w:tcPr>
            <w:tcW w:w="3350" w:type="dxa"/>
          </w:tcPr>
          <w:p w:rsidR="00E07DF7" w:rsidRDefault="00AC69C2">
            <w:pPr>
              <w:jc w:val="center"/>
              <w:rPr>
                <w:rFonts w:ascii="仿宋_GB2312" w:hAnsi="仿宋_GB2312" w:cs="仿宋_GB2312"/>
                <w:szCs w:val="32"/>
              </w:rPr>
            </w:pPr>
            <w:r>
              <w:rPr>
                <w:rFonts w:ascii="仿宋_GB2312" w:hAnsi="仿宋_GB2312" w:cs="仿宋_GB2312" w:hint="eastAsia"/>
                <w:szCs w:val="32"/>
              </w:rPr>
              <w:t>第四季度</w:t>
            </w:r>
          </w:p>
        </w:tc>
        <w:tc>
          <w:tcPr>
            <w:tcW w:w="1583" w:type="dxa"/>
          </w:tcPr>
          <w:p w:rsidR="00E07DF7" w:rsidRDefault="00E07DF7">
            <w:pPr>
              <w:jc w:val="center"/>
              <w:rPr>
                <w:rFonts w:ascii="仿宋_GB2312" w:hAnsi="仿宋_GB2312" w:cs="仿宋_GB2312"/>
                <w:szCs w:val="32"/>
              </w:rPr>
            </w:pPr>
          </w:p>
        </w:tc>
      </w:tr>
    </w:tbl>
    <w:p w:rsidR="00E07DF7" w:rsidRDefault="00E07DF7">
      <w:pPr>
        <w:jc w:val="center"/>
        <w:rPr>
          <w:rFonts w:ascii="方正小标宋简体" w:eastAsia="方正小标宋简体" w:hAnsi="方正小标宋简体" w:cs="方正小标宋简体"/>
          <w:szCs w:val="32"/>
        </w:rPr>
      </w:pPr>
    </w:p>
    <w:p w:rsidR="00E07DF7" w:rsidRDefault="00E07DF7">
      <w:pPr>
        <w:pStyle w:val="1"/>
      </w:pPr>
    </w:p>
    <w:sectPr w:rsidR="00E07DF7">
      <w:pgSz w:w="16838" w:h="11906" w:orient="landscape"/>
      <w:pgMar w:top="1587" w:right="1440" w:bottom="1474" w:left="1440" w:header="851" w:footer="992" w:gutter="0"/>
      <w:cols w:space="0"/>
      <w:docGrid w:type="lines" w:linePitch="4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DF7" w:rsidRDefault="00AC69C2">
      <w:pPr>
        <w:spacing w:line="240" w:lineRule="auto"/>
      </w:pPr>
      <w:r>
        <w:separator/>
      </w:r>
    </w:p>
  </w:endnote>
  <w:endnote w:type="continuationSeparator" w:id="0">
    <w:p w:rsidR="00E07DF7" w:rsidRDefault="00AC69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DF7" w:rsidRDefault="00AC69C2">
      <w:pPr>
        <w:spacing w:line="240" w:lineRule="auto"/>
      </w:pPr>
      <w:r>
        <w:separator/>
      </w:r>
    </w:p>
  </w:footnote>
  <w:footnote w:type="continuationSeparator" w:id="0">
    <w:p w:rsidR="00E07DF7" w:rsidRDefault="00AC69C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22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16.154.3:8090/seeyon/officeservlet"/>
  </w:docVars>
  <w:rsids>
    <w:rsidRoot w:val="16E401CC"/>
    <w:rsid w:val="E22F39A5"/>
    <w:rsid w:val="E7B7B96B"/>
    <w:rsid w:val="E7FE8BA6"/>
    <w:rsid w:val="0097519C"/>
    <w:rsid w:val="00AC69C2"/>
    <w:rsid w:val="00E07DF7"/>
    <w:rsid w:val="01856881"/>
    <w:rsid w:val="064F0082"/>
    <w:rsid w:val="068F00E1"/>
    <w:rsid w:val="0FFFE0C4"/>
    <w:rsid w:val="16E401CC"/>
    <w:rsid w:val="1AB04D0D"/>
    <w:rsid w:val="22491C56"/>
    <w:rsid w:val="29907C3F"/>
    <w:rsid w:val="2BE412CA"/>
    <w:rsid w:val="2BF77F01"/>
    <w:rsid w:val="2D827D1E"/>
    <w:rsid w:val="34EC4C37"/>
    <w:rsid w:val="38A8133A"/>
    <w:rsid w:val="39DB03B0"/>
    <w:rsid w:val="3D5E0C45"/>
    <w:rsid w:val="3E8527A2"/>
    <w:rsid w:val="47A8519E"/>
    <w:rsid w:val="492905A3"/>
    <w:rsid w:val="49F8204D"/>
    <w:rsid w:val="4A015677"/>
    <w:rsid w:val="4BF955EE"/>
    <w:rsid w:val="4DAF4C6A"/>
    <w:rsid w:val="514F07F2"/>
    <w:rsid w:val="5E0F1B60"/>
    <w:rsid w:val="5FBBB3F3"/>
    <w:rsid w:val="613E2453"/>
    <w:rsid w:val="6D717C1E"/>
    <w:rsid w:val="759F3666"/>
    <w:rsid w:val="75DB226C"/>
    <w:rsid w:val="79AC5FC4"/>
    <w:rsid w:val="7B1240D2"/>
    <w:rsid w:val="7F6916AB"/>
    <w:rsid w:val="A13E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BFF992B-65B3-4DC2-A230-BD54B488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spacing w:line="240" w:lineRule="atLeast"/>
      <w:jc w:val="both"/>
    </w:pPr>
    <w:rPr>
      <w:rFonts w:eastAsia="仿宋_GB2312"/>
      <w:spacing w:val="-6"/>
      <w:kern w:val="2"/>
      <w:sz w:val="3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uiPriority w:val="99"/>
    <w:unhideWhenUsed/>
    <w:qFormat/>
  </w:style>
  <w:style w:type="paragraph" w:styleId="a6">
    <w:name w:val="header"/>
    <w:basedOn w:val="a"/>
    <w:link w:val="Char"/>
    <w:unhideWhenUsed/>
    <w:rsid w:val="009751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97519C"/>
    <w:rPr>
      <w:rFonts w:eastAsia="仿宋_GB2312"/>
      <w:spacing w:val="-6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附件n</dc:title>
  <dc:creator>Administrator</dc:creator>
  <cp:lastModifiedBy>王天华</cp:lastModifiedBy>
  <cp:revision>2</cp:revision>
  <dcterms:created xsi:type="dcterms:W3CDTF">2023-02-21T09:23:00Z</dcterms:created>
  <dcterms:modified xsi:type="dcterms:W3CDTF">2023-02-21T09:23:00Z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